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　　　　　　　　　　　 </w:t>
      </w:r>
    </w:p>
    <w:p>
      <w:pPr>
        <w:tabs>
          <w:tab w:val="left" w:pos="4620"/>
        </w:tabs>
        <w:jc w:val="center"/>
        <w:rPr>
          <w:rFonts w:hint="default" w:ascii="Times New Roman" w:hAnsi="Times New Roman" w:eastAsia="黑体" w:cs="Times New Roman"/>
          <w:color w:val="000000" w:themeColor="text1"/>
          <w:spacing w:val="0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　　　　　　　　　　　 </w:t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申报编号：　　　　</w:t>
      </w:r>
    </w:p>
    <w:p>
      <w:pPr>
        <w:tabs>
          <w:tab w:val="left" w:pos="4620"/>
        </w:tabs>
        <w:jc w:val="center"/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56"/>
          <w:szCs w:val="5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700" w:lineRule="exact"/>
        <w:ind w:left="0" w:leftChars="0" w:right="0" w:rightChars="0"/>
        <w:jc w:val="center"/>
        <w:textAlignment w:val="baseline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  <w:t>长沙市知识产权质押融资贴息项目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700" w:lineRule="exact"/>
        <w:ind w:left="0" w:leftChars="0" w:right="0" w:rightChars="0"/>
        <w:jc w:val="center"/>
        <w:textAlignment w:val="baseline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  <w:t>申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  <w:t>报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  <w:t>表</w:t>
      </w:r>
    </w:p>
    <w:bookmarkEnd w:id="0"/>
    <w:p>
      <w:pPr>
        <w:adjustRightInd w:val="0"/>
        <w:spacing w:line="800" w:lineRule="exact"/>
        <w:jc w:val="center"/>
        <w:textAlignment w:val="baseline"/>
        <w:rPr>
          <w:rFonts w:hint="default" w:ascii="Times New Roman" w:hAnsi="Times New Roman" w:eastAsia="楷体_GB2312" w:cs="Times New Roman"/>
          <w:color w:val="000000" w:themeColor="text1"/>
          <w:spacing w:val="0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kern w:val="0"/>
          <w:sz w:val="36"/>
          <w:szCs w:val="36"/>
          <w14:textFill>
            <w14:solidFill>
              <w14:schemeClr w14:val="tx1"/>
            </w14:solidFill>
          </w14:textFill>
        </w:rPr>
        <w:t>（202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kern w:val="0"/>
          <w:sz w:val="36"/>
          <w:szCs w:val="36"/>
          <w14:textFill>
            <w14:solidFill>
              <w14:schemeClr w14:val="tx1"/>
            </w14:solidFill>
          </w14:textFill>
        </w:rPr>
        <w:t>年度）</w:t>
      </w:r>
    </w:p>
    <w:p>
      <w:pPr>
        <w:tabs>
          <w:tab w:val="left" w:pos="4620"/>
        </w:tabs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tabs>
          <w:tab w:val="left" w:pos="4620"/>
        </w:tabs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tabs>
          <w:tab w:val="left" w:pos="4620"/>
        </w:tabs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申报单位：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　　　　　　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（盖章）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申报日期：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tabs>
          <w:tab w:val="left" w:pos="4620"/>
        </w:tabs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tabs>
          <w:tab w:val="left" w:pos="4620"/>
        </w:tabs>
        <w:ind w:firstLine="800" w:firstLineChars="250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tabs>
          <w:tab w:val="left" w:pos="4620"/>
        </w:tabs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tabs>
          <w:tab w:val="left" w:pos="4620"/>
        </w:tabs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tabs>
          <w:tab w:val="left" w:pos="4620"/>
        </w:tabs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tabs>
          <w:tab w:val="left" w:pos="4620"/>
        </w:tabs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outlineLvl w:val="9"/>
        <w:rPr>
          <w:rFonts w:hint="default" w:ascii="Times New Roman" w:hAnsi="Times New Roman" w:eastAsia="楷体_GB2312" w:cs="Times New Roman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长沙市知识产权局编制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outlineLvl w:val="9"/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○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</w:p>
    <w:p>
      <w:pPr>
        <w:tabs>
          <w:tab w:val="left" w:pos="4620"/>
        </w:tabs>
        <w:jc w:val="both"/>
        <w:rPr>
          <w:rFonts w:hint="default" w:ascii="Times New Roman" w:hAnsi="Times New Roman" w:cs="Times New Roman"/>
          <w:color w:val="000000" w:themeColor="text1"/>
          <w:spacing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pacing w:val="0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tabs>
          <w:tab w:val="left" w:pos="4620"/>
        </w:tabs>
        <w:spacing w:line="20" w:lineRule="exact"/>
        <w:jc w:val="center"/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313" w:beforeLines="100" w:after="469" w:afterLines="150" w:line="700" w:lineRule="exact"/>
        <w:ind w:left="0" w:leftChars="0" w:right="0" w:rightChars="0"/>
        <w:jc w:val="center"/>
        <w:textAlignment w:val="baseline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  <w:t>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一、填写申报表前，请认真阅读《长沙市202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年知识产权公共项目申报指南》。申报表各项内容应认真填写，实事求是，表述明确，字迹工整易辨，可以打印填报。外来语要同时用原文和中文表达，第一次出现的缩略词，须注明全称。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二、申报表为A4纸，纸质封面左侧装订成册，不要采用塑料封面和活页装订，一式一份并加盖公章上报。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三、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出质的知识产权评估值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应填写贷款中企业出质的知识产权资产评估价值知识产权质押金额，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没有评估的填写质押合同知识产权质押金额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四、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申请补贴金额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应填写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"/>
          <w14:textFill>
            <w14:solidFill>
              <w14:schemeClr w14:val="tx1"/>
            </w14:solidFill>
          </w14:textFill>
        </w:rPr>
        <w:t>企业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知识产权质押融资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"/>
          <w14:textFill>
            <w14:solidFill>
              <w14:schemeClr w14:val="tx1"/>
            </w14:solidFill>
          </w14:textFill>
        </w:rPr>
        <w:t>实际支付利息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的40%，融资贴息时间最长不超过12个月，同一家企业年度贴息最高不超过30万元。属混合质押的，按知识产权出质占比给予贴息。</w:t>
      </w:r>
    </w:p>
    <w:p>
      <w:pPr>
        <w:tabs>
          <w:tab w:val="left" w:pos="4620"/>
        </w:tabs>
        <w:rPr>
          <w:rFonts w:hint="default" w:ascii="Times New Roman" w:hAnsi="Times New Roman" w:eastAsia="黑体" w:cs="Times New Roman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left" w:pos="4620"/>
        </w:tabs>
        <w:rPr>
          <w:rFonts w:hint="default" w:ascii="Times New Roman" w:hAnsi="Times New Roman" w:eastAsia="黑体" w:cs="Times New Roman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left" w:pos="4620"/>
        </w:tabs>
        <w:rPr>
          <w:rFonts w:hint="default" w:ascii="Times New Roman" w:hAnsi="Times New Roman" w:eastAsia="黑体" w:cs="Times New Roman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left" w:pos="4620"/>
        </w:tabs>
        <w:rPr>
          <w:rFonts w:hint="default" w:ascii="Times New Roman" w:hAnsi="Times New Roman" w:eastAsia="黑体" w:cs="Times New Roman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left" w:pos="4620"/>
        </w:tabs>
        <w:rPr>
          <w:rFonts w:hint="default" w:ascii="Times New Roman" w:hAnsi="Times New Roman" w:eastAsia="黑体" w:cs="Times New Roman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exact"/>
        <w:ind w:left="630" w:leftChars="300" w:right="630" w:rightChars="300"/>
        <w:jc w:val="center"/>
        <w:textAlignment w:val="baseline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313" w:beforeLines="100" w:after="469" w:afterLines="150" w:line="700" w:lineRule="exact"/>
        <w:ind w:left="0" w:leftChars="0" w:right="0" w:rightChars="0"/>
        <w:jc w:val="center"/>
        <w:textAlignment w:val="baseline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  <w:t>信用承诺书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我单位已知晓长沙市财政专项资金管理有关规定，并郑重承诺如下：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1.我单位信用状况良好，无不良信用记录；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2.向长沙市知识产权局提供的各类资料，均符合国家法律法规和政策要求，真实、有效，无任何伪造修改和虚假成分；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3.如有虚假和失信行为，我单位及相关责任人员愿意承担相关法律责任，严重失信的，同意有关主管部门将相关失信信息在相关政府门户网站公开；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4.严格遵守《长沙市知识产权专项资金管理办法》有关规定。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　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　　　　　　　　　　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申报单位（公章）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　　</w:t>
      </w:r>
    </w:p>
    <w:p>
      <w:pPr>
        <w:wordWrap w:val="0"/>
        <w:spacing w:line="590" w:lineRule="exact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590" w:lineRule="exact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一、企业基本情况</w:t>
      </w:r>
    </w:p>
    <w:tbl>
      <w:tblPr>
        <w:tblStyle w:val="5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795"/>
        <w:gridCol w:w="16"/>
        <w:gridCol w:w="811"/>
        <w:gridCol w:w="812"/>
        <w:gridCol w:w="669"/>
        <w:gridCol w:w="440"/>
        <w:gridCol w:w="1108"/>
        <w:gridCol w:w="772"/>
        <w:gridCol w:w="336"/>
        <w:gridCol w:w="431"/>
        <w:gridCol w:w="677"/>
        <w:gridCol w:w="1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bCs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7181" w:type="dxa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bCs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bCs/>
                <w:color w:val="000000" w:themeColor="text1"/>
                <w:spacing w:val="0"/>
                <w:w w:val="100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pacing w:val="0"/>
                <w:w w:val="100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  <w:t>企业地址</w:t>
            </w:r>
          </w:p>
        </w:tc>
        <w:tc>
          <w:tcPr>
            <w:tcW w:w="7181" w:type="dxa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bCs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2308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0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联系电话/手机</w:t>
            </w:r>
          </w:p>
        </w:tc>
        <w:tc>
          <w:tcPr>
            <w:tcW w:w="2553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项目联系人</w:t>
            </w:r>
          </w:p>
        </w:tc>
        <w:tc>
          <w:tcPr>
            <w:tcW w:w="2308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0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联系电话/手机</w:t>
            </w:r>
          </w:p>
        </w:tc>
        <w:tc>
          <w:tcPr>
            <w:tcW w:w="2553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上年度经济效益（万元）</w:t>
            </w:r>
          </w:p>
        </w:tc>
        <w:tc>
          <w:tcPr>
            <w:tcW w:w="2308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销售收入</w:t>
            </w:r>
          </w:p>
        </w:tc>
        <w:tc>
          <w:tcPr>
            <w:tcW w:w="154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税后利润</w:t>
            </w:r>
          </w:p>
        </w:tc>
        <w:tc>
          <w:tcPr>
            <w:tcW w:w="178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gridSpan w:val="2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8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上缴税金</w:t>
            </w:r>
          </w:p>
        </w:tc>
        <w:tc>
          <w:tcPr>
            <w:tcW w:w="154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研发费用</w:t>
            </w:r>
          </w:p>
        </w:tc>
        <w:tc>
          <w:tcPr>
            <w:tcW w:w="178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45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至今累计专利申请量</w:t>
            </w:r>
          </w:p>
          <w:p>
            <w:pPr>
              <w:keepNext w:val="0"/>
              <w:keepLines w:val="0"/>
              <w:pageBreakBefore w:val="0"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/至今专利授权量</w:t>
            </w:r>
          </w:p>
        </w:tc>
        <w:tc>
          <w:tcPr>
            <w:tcW w:w="1109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商标注册总数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  <w:tc>
          <w:tcPr>
            <w:tcW w:w="110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著作权</w:t>
            </w:r>
          </w:p>
          <w:p>
            <w:pPr>
              <w:keepNext w:val="0"/>
              <w:keepLines w:val="0"/>
              <w:pageBreakBefore w:val="0"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登记总数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  <w:tc>
          <w:tcPr>
            <w:tcW w:w="1108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软件登记总数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  <w:tc>
          <w:tcPr>
            <w:tcW w:w="1108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集成电路布图设计登记总数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  <w:tc>
          <w:tcPr>
            <w:tcW w:w="1109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单位认定商业秘密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发明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  <w:tc>
          <w:tcPr>
            <w:tcW w:w="81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实用</w:t>
            </w:r>
          </w:p>
          <w:p>
            <w:pPr>
              <w:keepNext w:val="0"/>
              <w:keepLines w:val="0"/>
              <w:pageBreakBefore w:val="0"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新型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  <w:tc>
          <w:tcPr>
            <w:tcW w:w="81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外观</w:t>
            </w:r>
          </w:p>
          <w:p>
            <w:pPr>
              <w:keepNext w:val="0"/>
              <w:keepLines w:val="0"/>
              <w:pageBreakBefore w:val="0"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设计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  <w:tc>
          <w:tcPr>
            <w:tcW w:w="81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PCT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  <w:tc>
          <w:tcPr>
            <w:tcW w:w="1109" w:type="dxa"/>
            <w:gridSpan w:val="2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gridSpan w:val="2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gridSpan w:val="2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9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81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4620"/>
              </w:tabs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知识产权质押贷款项目基本情况</w:t>
      </w:r>
    </w:p>
    <w:tbl>
      <w:tblPr>
        <w:tblStyle w:val="5"/>
        <w:tblW w:w="878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798"/>
        <w:gridCol w:w="528"/>
        <w:gridCol w:w="663"/>
        <w:gridCol w:w="663"/>
        <w:gridCol w:w="125"/>
        <w:gridCol w:w="88"/>
        <w:gridCol w:w="1114"/>
        <w:gridCol w:w="1326"/>
        <w:gridCol w:w="261"/>
        <w:gridCol w:w="402"/>
        <w:gridCol w:w="663"/>
        <w:gridCol w:w="13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用于质押的知识产权情况</w:t>
            </w:r>
          </w:p>
        </w:tc>
        <w:tc>
          <w:tcPr>
            <w:tcW w:w="286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合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计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  <w:tc>
          <w:tcPr>
            <w:tcW w:w="27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发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明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  <w:tc>
          <w:tcPr>
            <w:tcW w:w="23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实用新型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66" w:type="dxa"/>
            <w:gridSpan w:val="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23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66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66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66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66" w:type="dxa"/>
            <w:gridSpan w:val="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其他知识产权</w:t>
            </w:r>
          </w:p>
        </w:tc>
        <w:tc>
          <w:tcPr>
            <w:tcW w:w="23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相关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合同</w:t>
            </w:r>
          </w:p>
        </w:tc>
        <w:tc>
          <w:tcPr>
            <w:tcW w:w="27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合同登记、备案情况</w:t>
            </w:r>
          </w:p>
        </w:tc>
        <w:tc>
          <w:tcPr>
            <w:tcW w:w="51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01．已登记、备案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02．未登记、备案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贷款合同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号及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期限</w:t>
            </w:r>
          </w:p>
        </w:tc>
        <w:tc>
          <w:tcPr>
            <w:tcW w:w="51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贷款合同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480" w:firstLineChars="200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至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　 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质押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合同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号及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期限</w:t>
            </w:r>
          </w:p>
        </w:tc>
        <w:tc>
          <w:tcPr>
            <w:tcW w:w="51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质押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合同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480" w:firstLineChars="200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至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　 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出质的知识产权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评估值</w:t>
            </w:r>
          </w:p>
        </w:tc>
        <w:tc>
          <w:tcPr>
            <w:tcW w:w="199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评估机构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贷款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贷款时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基准利率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实际贷</w:t>
            </w:r>
          </w:p>
          <w:p>
            <w:pPr>
              <w:widowControl/>
              <w:ind w:left="257" w:hanging="256" w:hangingChars="107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款利率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atLeast"/>
          <w:jc w:val="center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已还贷金额</w:t>
            </w:r>
          </w:p>
        </w:tc>
        <w:tc>
          <w:tcPr>
            <w:tcW w:w="71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合计人民币：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　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万元（大写：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　　　　　　　　　　　 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  <w:jc w:val="center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实际支付利息</w:t>
            </w:r>
          </w:p>
        </w:tc>
        <w:tc>
          <w:tcPr>
            <w:tcW w:w="71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合计人民币：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　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万元（大写：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　　　　　　　　　　　 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  <w:jc w:val="center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申请补贴金额</w:t>
            </w:r>
          </w:p>
        </w:tc>
        <w:tc>
          <w:tcPr>
            <w:tcW w:w="71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合计人民币：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　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万元（大写：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　　　　　　　　　　　 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/>
    <w:sectPr>
      <w:footerReference r:id="rId3" w:type="default"/>
      <w:pgSz w:w="11906" w:h="16838"/>
      <w:pgMar w:top="1440" w:right="1559" w:bottom="1440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E3BB278-BCA6-4CC4-9284-6774EAD3053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DD7727FB-217E-4785-8F46-0006645326F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C85A591-0222-4D1E-A5E4-F6459F9911B0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9D0391DA-12BC-49C3-AC30-85CFAED7A07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F2CF4ABF-9E1A-48D8-BBA1-230B6A564999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E0F65E3D-F0E1-43D5-B46F-53A40829D5C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kMDE1NTliMGFmYWVkMmQ2ZGQ0YzhlMWJlY2IyNzIifQ=="/>
  </w:docVars>
  <w:rsids>
    <w:rsidRoot w:val="3BC30678"/>
    <w:rsid w:val="0E79524F"/>
    <w:rsid w:val="222B101D"/>
    <w:rsid w:val="3BBD7D90"/>
    <w:rsid w:val="3BC30678"/>
    <w:rsid w:val="53446C55"/>
    <w:rsid w:val="5F6C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2024-03-19T07:14:00Z</dcterms:created>
  <dc:creator>WPS_1602548932</dc:creator>
  <cp:lastModifiedBy>WPS_1602548932</cp:lastModifiedBy>
  <dcterms:modified xsi:type="dcterms:W3CDTF">2024-03-19T07:21:50Z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C73F8F83415E49D999D57E1BF28231BF_13</vt:lpwstr>
  </property>
</Properties>
</file>